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79C" w:rsidRDefault="008B65DF">
      <w:pPr>
        <w:pStyle w:val="TitleStyle"/>
      </w:pPr>
      <w:r>
        <w:t>Czy pielęgniarka może zakładać cewnik u mężczyzn?</w:t>
      </w:r>
    </w:p>
    <w:p w:rsidR="0024179C" w:rsidRDefault="008B65DF">
      <w:pPr>
        <w:pStyle w:val="NormalStyle"/>
      </w:pPr>
      <w:r>
        <w:t>Opublikowano: QA 1004545</w:t>
      </w:r>
    </w:p>
    <w:p w:rsidR="0024179C" w:rsidRDefault="008B65DF">
      <w:pPr>
        <w:pStyle w:val="NormalStyle"/>
      </w:pPr>
      <w:r>
        <w:t>Status: aktualne</w:t>
      </w:r>
    </w:p>
    <w:p w:rsidR="0024179C" w:rsidRDefault="008B65DF">
      <w:pPr>
        <w:spacing w:after="0"/>
      </w:pPr>
      <w:r>
        <w:br/>
      </w:r>
    </w:p>
    <w:p w:rsidR="0024179C" w:rsidRDefault="008B65DF">
      <w:pPr>
        <w:spacing w:after="0"/>
      </w:pPr>
      <w:r>
        <w:rPr>
          <w:b/>
          <w:color w:val="000000"/>
        </w:rPr>
        <w:t>Autor odpowiedzi:</w:t>
      </w:r>
    </w:p>
    <w:p w:rsidR="0024179C" w:rsidRDefault="008B65DF">
      <w:pPr>
        <w:spacing w:after="150"/>
      </w:pPr>
      <w:r>
        <w:rPr>
          <w:color w:val="000000"/>
        </w:rPr>
        <w:t>Choromańska Iwona</w:t>
      </w:r>
    </w:p>
    <w:p w:rsidR="0024179C" w:rsidRDefault="008B65DF">
      <w:pPr>
        <w:spacing w:after="0"/>
      </w:pPr>
      <w:r>
        <w:rPr>
          <w:b/>
          <w:color w:val="000000"/>
        </w:rPr>
        <w:t>Odpowiedzi udzielono:</w:t>
      </w:r>
    </w:p>
    <w:p w:rsidR="0024179C" w:rsidRDefault="008B65DF">
      <w:pPr>
        <w:spacing w:after="150"/>
      </w:pPr>
      <w:r>
        <w:rPr>
          <w:color w:val="000000"/>
        </w:rPr>
        <w:t>14 lutego 2018 r., stan prawny dotychczas nie uległ zmianie</w:t>
      </w:r>
    </w:p>
    <w:p w:rsidR="0024179C" w:rsidRDefault="008B65DF">
      <w:pPr>
        <w:spacing w:after="0"/>
      </w:pPr>
      <w:r>
        <w:br/>
      </w:r>
    </w:p>
    <w:p w:rsidR="0024179C" w:rsidRDefault="008B65DF">
      <w:pPr>
        <w:pStyle w:val="HeaderStyle"/>
      </w:pPr>
      <w:r>
        <w:t>PYTANIE</w:t>
      </w:r>
    </w:p>
    <w:p w:rsidR="0024179C" w:rsidRDefault="008B65DF">
      <w:pPr>
        <w:spacing w:before="25" w:after="240"/>
      </w:pPr>
      <w:r>
        <w:rPr>
          <w:color w:val="000000"/>
        </w:rPr>
        <w:t>Czy pielęgniarka ma uprawnienia zakładania cewnika do pęcherza moczowego u mężczyzn?</w:t>
      </w:r>
    </w:p>
    <w:p w:rsidR="0024179C" w:rsidRDefault="008B65DF">
      <w:pPr>
        <w:pStyle w:val="HeaderStyle"/>
      </w:pPr>
      <w:r>
        <w:t>ODPOWIEDŹ</w:t>
      </w:r>
    </w:p>
    <w:p w:rsidR="0024179C" w:rsidRDefault="008B65DF">
      <w:pPr>
        <w:spacing w:before="25" w:after="240"/>
      </w:pPr>
      <w:r>
        <w:rPr>
          <w:color w:val="000000"/>
        </w:rPr>
        <w:t>Pielęgniarka posiada uprawnienia zakładania cewnika do pęcherza moczowego u mężczyzn.</w:t>
      </w:r>
    </w:p>
    <w:p w:rsidR="0024179C" w:rsidRDefault="008B65DF">
      <w:pPr>
        <w:pStyle w:val="HeaderStyle"/>
      </w:pPr>
      <w:r>
        <w:t>Uzasadnienie</w:t>
      </w:r>
    </w:p>
    <w:p w:rsidR="0024179C" w:rsidRDefault="008B65DF" w:rsidP="008B65DF">
      <w:pPr>
        <w:spacing w:before="25" w:after="240"/>
        <w:jc w:val="both"/>
      </w:pPr>
      <w:r>
        <w:rPr>
          <w:color w:val="1B1B1B"/>
        </w:rPr>
        <w:t>Rozporządzenie</w:t>
      </w:r>
      <w:r>
        <w:rPr>
          <w:color w:val="000000"/>
        </w:rPr>
        <w:t xml:space="preserve"> Ministra Nauki i Szkolnictwa Wyższego z 9.05.2012 r. w sprawie standardów kształcenia dla kierunków studiów: lekarskiego, lekarsko-dentystycznego, farmacji, pielęgniarstwa i położnictwa - dalej </w:t>
      </w:r>
      <w:proofErr w:type="spellStart"/>
      <w:r>
        <w:rPr>
          <w:color w:val="000000"/>
        </w:rPr>
        <w:t>r.s.k.l.f.p</w:t>
      </w:r>
      <w:proofErr w:type="spellEnd"/>
      <w:r>
        <w:rPr>
          <w:color w:val="000000"/>
        </w:rPr>
        <w:t>., w załączniku 4 zawiera standardy kształcenia na kierunku studiów pielęgniarstwo. Część A dotyczy studiów pierwszego stopnia.</w:t>
      </w:r>
    </w:p>
    <w:p w:rsidR="0024179C" w:rsidRDefault="008B65DF" w:rsidP="008B65DF">
      <w:pPr>
        <w:spacing w:before="25" w:after="240"/>
        <w:jc w:val="both"/>
      </w:pPr>
      <w:r>
        <w:rPr>
          <w:color w:val="000000"/>
        </w:rPr>
        <w:t xml:space="preserve">W dziale III "Szczegółowe efekty kształcenia" część C "Nauki w zakresie podstaw opieki pielęgniarskiej" </w:t>
      </w:r>
      <w:proofErr w:type="spellStart"/>
      <w:r>
        <w:rPr>
          <w:color w:val="000000"/>
        </w:rPr>
        <w:t>r.s.k.l.f.p</w:t>
      </w:r>
      <w:proofErr w:type="spellEnd"/>
      <w:r>
        <w:rPr>
          <w:color w:val="000000"/>
        </w:rPr>
        <w:t>. zawiera między innymi wykaz umiejętności nabywanych przez absolwenta podczas studiów licencjackich. Punkt C.U16. jednoznacznie określa,                                         że absolwent powinien posiadać umiejętność zakładania cewnika do pęcherza moczowego, monitorowania diurezy, usuwania cewnika, wykonywania płukania pęcherza moczowego. Zatem osoba, która ukończyła szkołę pielęgniarską powinna posiadać umiejętność zakładania cewnika do pęcherza moczowego. Powyższe przepisy nie ograniczają tej umiejętności odnośnie płci pacjenta. Powyższe oznacza, że nabyta przez absolwenta umiejętność dotyczy zarówno mężczyzn jak i kobiet.</w:t>
      </w:r>
    </w:p>
    <w:p w:rsidR="0024179C" w:rsidRDefault="008B65DF" w:rsidP="008B65DF">
      <w:pPr>
        <w:spacing w:before="25" w:after="240"/>
        <w:jc w:val="both"/>
      </w:pPr>
      <w:r>
        <w:rPr>
          <w:color w:val="000000"/>
        </w:rPr>
        <w:t xml:space="preserve">Skoro pielęgniarka podczas kształcenia </w:t>
      </w:r>
      <w:proofErr w:type="spellStart"/>
      <w:r>
        <w:rPr>
          <w:color w:val="000000"/>
        </w:rPr>
        <w:t>przeddyplomowego</w:t>
      </w:r>
      <w:proofErr w:type="spellEnd"/>
      <w:r>
        <w:rPr>
          <w:color w:val="000000"/>
        </w:rPr>
        <w:t xml:space="preserve"> nabywa określoną umiejętność,              </w:t>
      </w:r>
      <w:bookmarkStart w:id="0" w:name="_GoBack"/>
      <w:bookmarkEnd w:id="0"/>
      <w:r>
        <w:rPr>
          <w:color w:val="000000"/>
        </w:rPr>
        <w:t>a w tym przypadku jest to zakładanie cewnika do pęcherza moczowego u pacjenta, tym samym nabywa ona uprawnienie do wykonania tej czynności.</w:t>
      </w:r>
    </w:p>
    <w:p w:rsidR="0024179C" w:rsidRDefault="008B65DF" w:rsidP="008B65DF">
      <w:pPr>
        <w:spacing w:before="25" w:after="240"/>
        <w:jc w:val="both"/>
      </w:pPr>
      <w:r>
        <w:rPr>
          <w:color w:val="000000"/>
        </w:rPr>
        <w:t xml:space="preserve">Przypomnieć należy, że zgodnie z </w:t>
      </w:r>
      <w:r>
        <w:rPr>
          <w:color w:val="1B1B1B"/>
        </w:rPr>
        <w:t>art. 11 ust. 1</w:t>
      </w:r>
      <w:r>
        <w:rPr>
          <w:color w:val="000000"/>
        </w:rPr>
        <w:t xml:space="preserve"> ustawy z 15.07.2011 r. o zawodach pielęgniarki i położnej pielęgniarka i położna wykonują zawód, z należytą starannością, zgodnie z zasadami etyki zawodowej, poszanowaniem praw pacjenta, dbałością o jego bezpieczeństwo, wykorzystując wskazania aktualnej wiedzy medycznej oraz pośrednictwo </w:t>
      </w:r>
      <w:r>
        <w:rPr>
          <w:color w:val="000000"/>
        </w:rPr>
        <w:lastRenderedPageBreak/>
        <w:t>systemów teleinformatycznych lub systemów łączności. W świetle powyższego przepisu ustawy, w przypadku, gdyby pielęgniarka miała obawy przed założeniem cewnika, z tej chociażby przyczyny, że po ukończeniu szkoły pielęgniarskiej nie wykonywała takiej czynności od dłuższego czasu, winna przejść przeszkolenie przypominające w tym zakresie.</w:t>
      </w:r>
    </w:p>
    <w:sectPr w:rsidR="0024179C" w:rsidSect="000F45FB">
      <w:pgSz w:w="11907" w:h="16839" w:code="9"/>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libri Light">
    <w:altName w:val="Segoe UI"/>
    <w:charset w:val="EE"/>
    <w:family w:val="swiss"/>
    <w:pitch w:val="variable"/>
    <w:sig w:usb0="00000001" w:usb1="4000207B" w:usb2="00000000" w:usb3="00000000" w:csb0="0000019F" w:csb1="00000000"/>
  </w:font>
  <w:font w:name="Segoe UI">
    <w:panose1 w:val="020B0502040204020203"/>
    <w:charset w:val="EE"/>
    <w:family w:val="swiss"/>
    <w:pitch w:val="variable"/>
    <w:sig w:usb0="E00022FF" w:usb1="C000205B" w:usb2="0000000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docVars>
    <w:docVar w:name="LE_Links" w:val="{65B8860F-08FA-48A5-915C-9451FB0B0377}"/>
  </w:docVars>
  <w:rsids>
    <w:rsidRoot w:val="0024179C"/>
    <w:rsid w:val="000F45FB"/>
    <w:rsid w:val="0024179C"/>
    <w:rsid w:val="00552410"/>
    <w:rsid w:val="008B65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F45FB"/>
    <w:rPr>
      <w:color w:val="0563C1" w:themeColor="hyperlink"/>
      <w:u w:val="single"/>
    </w:rPr>
  </w:style>
  <w:style w:type="table" w:styleId="Tabela-Siatka">
    <w:name w:val="Table Grid"/>
    <w:basedOn w:val="Standardowy"/>
    <w:uiPriority w:val="59"/>
    <w:rsid w:val="000F45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rsid w:val="000F45FB"/>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rsid w:val="000F45FB"/>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rsid w:val="000F45FB"/>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rsid w:val="000F45FB"/>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rsid w:val="000F45FB"/>
    <w:pPr>
      <w:spacing w:line="240" w:lineRule="auto"/>
    </w:pPr>
    <w:rPr>
      <w:rFonts w:ascii="Times New Roman" w:eastAsia="Times New Roman" w:hAnsi="Times New Roman" w:cs="Times New Roman"/>
      <w:color w:val="000000" w:themeColor="text1"/>
    </w:rPr>
  </w:style>
  <w:style w:type="paragraph" w:customStyle="1" w:styleId="BoldStyle">
    <w:name w:val="BoldStyle"/>
    <w:rsid w:val="000F45FB"/>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rsid w:val="000F45FB"/>
  </w:style>
  <w:style w:type="paragraph" w:styleId="Tekstdymka">
    <w:name w:val="Balloon Text"/>
    <w:basedOn w:val="Normalny"/>
    <w:link w:val="TekstdymkaZnak"/>
    <w:uiPriority w:val="99"/>
    <w:semiHidden/>
    <w:unhideWhenUsed/>
    <w:rsid w:val="008B65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65DF"/>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65B8860F-08FA-48A5-915C-9451FB0B037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2084</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pielęgniarki</cp:lastModifiedBy>
  <cp:revision>2</cp:revision>
  <cp:lastPrinted>2019-01-30T11:16:00Z</cp:lastPrinted>
  <dcterms:created xsi:type="dcterms:W3CDTF">2019-01-31T12:34:00Z</dcterms:created>
  <dcterms:modified xsi:type="dcterms:W3CDTF">2019-01-31T12:34:00Z</dcterms:modified>
</cp:coreProperties>
</file>